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6" w:rsidRDefault="006E4311">
      <w:r>
        <w:t>Technology and Sectionalism:</w:t>
      </w:r>
    </w:p>
    <w:p w:rsidR="006E4311" w:rsidRDefault="0075259E">
      <w:bookmarkStart w:id="0" w:name="_GoBack"/>
      <w:bookmarkEnd w:id="0"/>
      <w:r>
        <w:rPr>
          <w:noProof/>
        </w:rPr>
        <w:pict>
          <v:oval id="Oval 1" o:spid="_x0000_s1026" style="position:absolute;margin-left:-3.75pt;margin-top:5.3pt;width:240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" fillcolor="white [3201]" strokecolor="black [3213]" strokeweight="2pt">
            <v:textbox>
              <w:txbxContent>
                <w:p w:rsidR="006E4311" w:rsidRDefault="006E4311" w:rsidP="006E431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2.75pt;margin-top:21.05pt;width:146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" filled="f" stroked="f" strokeweight="2pt">
            <v:textbox>
              <w:txbxContent>
                <w:p w:rsidR="006E4311" w:rsidRDefault="006E4311" w:rsidP="006E4311">
                  <w:pPr>
                    <w:jc w:val="center"/>
                  </w:pPr>
                  <w:r>
                    <w:t>What is Sectionalism?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240.75pt;margin-top:5.3pt;width:92.2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" filled="f" stroked="f" strokeweight=".5pt">
            <v:textbox>
              <w:txbxContent>
                <w:p w:rsidR="006E4311" w:rsidRDefault="006E4311" w:rsidP="006E4311">
                  <w:pPr>
                    <w:spacing w:after="0"/>
                  </w:pPr>
                  <w:r>
                    <w:t>Modern Day</w:t>
                  </w:r>
                </w:p>
                <w:p w:rsidR="006E4311" w:rsidRDefault="006E4311">
                  <w:r>
                    <w:t>Examples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9" type="#_x0000_t32" style="position:absolute;margin-left:246.75pt;margin-top:54.8pt;width:8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" strokecolor="black [3040]">
            <v:stroke endarrow="open"/>
          </v:shape>
        </w:pict>
      </w:r>
    </w:p>
    <w:p w:rsidR="006E4311" w:rsidRPr="006E4311" w:rsidRDefault="006E4311" w:rsidP="006E4311"/>
    <w:p w:rsidR="006E4311" w:rsidRPr="006E4311" w:rsidRDefault="006E4311" w:rsidP="007A4500">
      <w:pPr>
        <w:spacing w:after="360"/>
      </w:pPr>
    </w:p>
    <w:p w:rsidR="006E4311" w:rsidRDefault="006E4311" w:rsidP="006E4311">
      <w:pPr>
        <w:spacing w:after="0"/>
      </w:pPr>
      <w:r>
        <w:t>Geographic and Economic Trends: How the North and South Differ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E4311" w:rsidTr="006E4311">
        <w:tc>
          <w:tcPr>
            <w:tcW w:w="5508" w:type="dxa"/>
          </w:tcPr>
          <w:p w:rsidR="006E4311" w:rsidRDefault="006E4311" w:rsidP="006E4311">
            <w:pPr>
              <w:jc w:val="center"/>
            </w:pPr>
            <w:r>
              <w:t>North</w:t>
            </w:r>
          </w:p>
        </w:tc>
        <w:tc>
          <w:tcPr>
            <w:tcW w:w="5508" w:type="dxa"/>
          </w:tcPr>
          <w:p w:rsidR="006E4311" w:rsidRDefault="006E4311" w:rsidP="006E4311">
            <w:pPr>
              <w:jc w:val="center"/>
            </w:pPr>
            <w:r>
              <w:t>South</w:t>
            </w:r>
          </w:p>
        </w:tc>
      </w:tr>
      <w:tr w:rsidR="006E4311" w:rsidTr="006E4311">
        <w:tc>
          <w:tcPr>
            <w:tcW w:w="5508" w:type="dxa"/>
          </w:tcPr>
          <w:p w:rsidR="006E4311" w:rsidRDefault="006E4311" w:rsidP="006E4311">
            <w:pPr>
              <w:pStyle w:val="ListParagraph"/>
              <w:numPr>
                <w:ilvl w:val="0"/>
                <w:numId w:val="1"/>
              </w:numPr>
            </w:pPr>
            <w:r>
              <w:t>Cannot ______________ on a large scale; must fish or trade for a living</w:t>
            </w:r>
          </w:p>
          <w:p w:rsidR="006E4311" w:rsidRDefault="006E4311" w:rsidP="006E4311">
            <w:pPr>
              <w:pStyle w:val="ListParagraph"/>
              <w:numPr>
                <w:ilvl w:val="0"/>
                <w:numId w:val="1"/>
              </w:numPr>
            </w:pPr>
            <w:r>
              <w:t>________________ growing season for those who do farm</w:t>
            </w:r>
          </w:p>
          <w:p w:rsidR="006E4311" w:rsidRDefault="006E4311" w:rsidP="006E4311">
            <w:pPr>
              <w:pStyle w:val="ListParagraph"/>
              <w:numPr>
                <w:ilvl w:val="0"/>
                <w:numId w:val="1"/>
              </w:numPr>
            </w:pPr>
            <w:r>
              <w:t>Plenty of rivers and natural ports</w:t>
            </w:r>
          </w:p>
          <w:p w:rsidR="007A4500" w:rsidRDefault="007A4500" w:rsidP="006E4311">
            <w:pPr>
              <w:pStyle w:val="ListParagraph"/>
              <w:numPr>
                <w:ilvl w:val="0"/>
                <w:numId w:val="1"/>
              </w:numPr>
            </w:pPr>
            <w:r>
              <w:t>Vast forests</w:t>
            </w:r>
          </w:p>
          <w:p w:rsidR="007A4500" w:rsidRDefault="007A4500" w:rsidP="006E4311">
            <w:pPr>
              <w:pStyle w:val="ListParagraph"/>
              <w:numPr>
                <w:ilvl w:val="0"/>
                <w:numId w:val="1"/>
              </w:numPr>
            </w:pPr>
            <w:r>
              <w:t>Industrialization will lead to a ______________ system</w:t>
            </w:r>
          </w:p>
        </w:tc>
        <w:tc>
          <w:tcPr>
            <w:tcW w:w="5508" w:type="dxa"/>
          </w:tcPr>
          <w:p w:rsidR="006E4311" w:rsidRDefault="007A4500" w:rsidP="007A4500">
            <w:pPr>
              <w:pStyle w:val="ListParagraph"/>
              <w:numPr>
                <w:ilvl w:val="0"/>
                <w:numId w:val="1"/>
              </w:numPr>
            </w:pPr>
            <w:r>
              <w:t>Specializes in ___________-scale farming</w:t>
            </w:r>
          </w:p>
          <w:p w:rsidR="007A4500" w:rsidRDefault="007A4500" w:rsidP="007A4500">
            <w:pPr>
              <w:pStyle w:val="ListParagraph"/>
              <w:numPr>
                <w:ilvl w:val="0"/>
                <w:numId w:val="1"/>
              </w:numPr>
            </w:pPr>
            <w:r>
              <w:t>_____________________ becomes an important cash crop (Cotton Kingdom)</w:t>
            </w:r>
          </w:p>
          <w:p w:rsidR="007A4500" w:rsidRDefault="007A4500" w:rsidP="007A4500">
            <w:pPr>
              <w:pStyle w:val="ListParagraph"/>
              <w:numPr>
                <w:ilvl w:val="0"/>
                <w:numId w:val="1"/>
              </w:numPr>
            </w:pPr>
            <w:r>
              <w:t>Moderate, warm climate</w:t>
            </w:r>
          </w:p>
          <w:p w:rsidR="007A4500" w:rsidRDefault="007A4500" w:rsidP="007A4500">
            <w:pPr>
              <w:pStyle w:val="ListParagraph"/>
              <w:numPr>
                <w:ilvl w:val="0"/>
                <w:numId w:val="1"/>
              </w:numPr>
            </w:pPr>
            <w:r>
              <w:t>___________ growing season</w:t>
            </w:r>
          </w:p>
          <w:p w:rsidR="007A4500" w:rsidRDefault="007A4500" w:rsidP="007A4500">
            <w:pPr>
              <w:pStyle w:val="ListParagraph"/>
              <w:numPr>
                <w:ilvl w:val="0"/>
                <w:numId w:val="1"/>
              </w:numPr>
            </w:pPr>
            <w:r>
              <w:t>Plenty of rivers</w:t>
            </w:r>
          </w:p>
          <w:p w:rsidR="007A4500" w:rsidRDefault="007A4500" w:rsidP="007A4500">
            <w:pPr>
              <w:pStyle w:val="ListParagraph"/>
              <w:numPr>
                <w:ilvl w:val="0"/>
                <w:numId w:val="1"/>
              </w:numPr>
            </w:pPr>
            <w:r>
              <w:t>Agriculture leads to a _________________ system</w:t>
            </w:r>
          </w:p>
        </w:tc>
      </w:tr>
    </w:tbl>
    <w:p w:rsidR="006E4311" w:rsidRDefault="006E4311" w:rsidP="007A4500">
      <w:pPr>
        <w:spacing w:after="0"/>
        <w:ind w:firstLine="720"/>
      </w:pPr>
    </w:p>
    <w:p w:rsidR="007A4500" w:rsidRDefault="0031609E" w:rsidP="007A4500">
      <w:pPr>
        <w:spacing w:after="0"/>
        <w:ind w:firstLine="720"/>
        <w:jc w:val="center"/>
      </w:pPr>
      <w:r>
        <w:t>Specific Technological Advances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A4500" w:rsidTr="007A4500">
        <w:tc>
          <w:tcPr>
            <w:tcW w:w="5508" w:type="dxa"/>
          </w:tcPr>
          <w:p w:rsidR="007A4500" w:rsidRDefault="007A4500" w:rsidP="007A4500">
            <w:r>
              <w:t>Cotton Gin</w:t>
            </w:r>
          </w:p>
          <w:p w:rsidR="007A4500" w:rsidRDefault="007A4500" w:rsidP="007A450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79375</wp:posOffset>
                  </wp:positionV>
                  <wp:extent cx="952500" cy="762000"/>
                  <wp:effectExtent l="0" t="0" r="0" b="0"/>
                  <wp:wrapNone/>
                  <wp:docPr id="5" name="Picture 5" descr="C:\Users\Owner\AppData\Local\Microsoft\Windows\Temporary Internet Files\Content.IE5\E2WEIPI2\cottongin_7804_l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E2WEIPI2\cottongin_7804_l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500" w:rsidRDefault="007A4500" w:rsidP="007A4500"/>
          <w:p w:rsidR="007A4500" w:rsidRDefault="007A4500" w:rsidP="007A4500"/>
          <w:p w:rsidR="007A4500" w:rsidRDefault="007A4500" w:rsidP="007A4500"/>
          <w:p w:rsidR="007A4500" w:rsidRDefault="007A4500" w:rsidP="007A4500"/>
          <w:p w:rsidR="007A4500" w:rsidRDefault="007A4500" w:rsidP="007A4500"/>
        </w:tc>
        <w:tc>
          <w:tcPr>
            <w:tcW w:w="5508" w:type="dxa"/>
          </w:tcPr>
          <w:p w:rsidR="007A4500" w:rsidRDefault="007A4500" w:rsidP="007A4500">
            <w:r>
              <w:t>Other agricultural advancements</w:t>
            </w:r>
          </w:p>
          <w:p w:rsidR="007A4500" w:rsidRDefault="007A4500" w:rsidP="007A4500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-2540</wp:posOffset>
                  </wp:positionV>
                  <wp:extent cx="1084374" cy="658039"/>
                  <wp:effectExtent l="0" t="0" r="1905" b="8890"/>
                  <wp:wrapNone/>
                  <wp:docPr id="7" name="Picture 7" descr="C:\Users\Owner\AppData\Local\Microsoft\Windows\Temporary Internet Files\Content.IE5\6D2JU2BQ\mccormick-dee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6D2JU2BQ\mccormick-dee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74" cy="65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885825" cy="532725"/>
                  <wp:effectExtent l="0" t="0" r="0" b="1270"/>
                  <wp:wrapNone/>
                  <wp:docPr id="6" name="Picture 6" descr="C:\Users\Owner\AppData\Local\Microsoft\Windows\Temporary Internet Files\Content.IE5\0RNM4MIA\RepoPlo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0RNM4MIA\RepoPlo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3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500" w:rsidRDefault="007A4500" w:rsidP="007A4500"/>
          <w:p w:rsidR="007A4500" w:rsidRDefault="007A4500" w:rsidP="007A4500">
            <w:pPr>
              <w:tabs>
                <w:tab w:val="left" w:pos="1440"/>
              </w:tabs>
            </w:pPr>
          </w:p>
          <w:p w:rsidR="007A4500" w:rsidRDefault="007A4500" w:rsidP="007A4500">
            <w:pPr>
              <w:tabs>
                <w:tab w:val="left" w:pos="1440"/>
              </w:tabs>
            </w:pPr>
          </w:p>
          <w:p w:rsidR="007A4500" w:rsidRDefault="007A4500" w:rsidP="007A4500">
            <w:pPr>
              <w:tabs>
                <w:tab w:val="left" w:pos="1440"/>
              </w:tabs>
            </w:pPr>
            <w:r>
              <w:t>Steel   Plow                                           Cy Mc</w:t>
            </w:r>
            <w:r w:rsidR="00E804A2">
              <w:t>C</w:t>
            </w:r>
            <w:r>
              <w:t>ormick’s Reaper</w:t>
            </w:r>
          </w:p>
          <w:p w:rsidR="007A4500" w:rsidRDefault="007A4500" w:rsidP="007A4500">
            <w:pPr>
              <w:tabs>
                <w:tab w:val="left" w:pos="1440"/>
              </w:tabs>
            </w:pPr>
          </w:p>
          <w:p w:rsidR="007A4500" w:rsidRDefault="007A4500" w:rsidP="007A4500">
            <w:pPr>
              <w:tabs>
                <w:tab w:val="left" w:pos="1440"/>
              </w:tabs>
            </w:pPr>
          </w:p>
          <w:p w:rsidR="007A4500" w:rsidRDefault="007A4500" w:rsidP="007A4500">
            <w:pPr>
              <w:tabs>
                <w:tab w:val="left" w:pos="1440"/>
              </w:tabs>
            </w:pPr>
          </w:p>
          <w:p w:rsidR="007A4500" w:rsidRDefault="007A4500" w:rsidP="007A4500">
            <w:pPr>
              <w:tabs>
                <w:tab w:val="left" w:pos="1440"/>
              </w:tabs>
            </w:pPr>
          </w:p>
          <w:p w:rsidR="007A4500" w:rsidRPr="007A4500" w:rsidRDefault="007A4500" w:rsidP="007A4500">
            <w:pPr>
              <w:tabs>
                <w:tab w:val="left" w:pos="1440"/>
              </w:tabs>
            </w:pPr>
          </w:p>
        </w:tc>
      </w:tr>
      <w:tr w:rsidR="007A4500" w:rsidTr="007A4500">
        <w:tc>
          <w:tcPr>
            <w:tcW w:w="5508" w:type="dxa"/>
          </w:tcPr>
          <w:p w:rsidR="007A4500" w:rsidRDefault="007A4500" w:rsidP="007A4500">
            <w:r>
              <w:t>Textile Mill</w:t>
            </w:r>
          </w:p>
          <w:p w:rsidR="007A4500" w:rsidRDefault="007A4500" w:rsidP="007A4500"/>
          <w:p w:rsidR="007A4500" w:rsidRDefault="007A4500" w:rsidP="007A4500">
            <w:r>
              <w:rPr>
                <w:noProof/>
              </w:rPr>
              <w:drawing>
                <wp:inline distT="0" distB="0" distL="0" distR="0">
                  <wp:extent cx="740142" cy="1133475"/>
                  <wp:effectExtent l="0" t="0" r="3175" b="0"/>
                  <wp:docPr id="8" name="Picture 8" descr="C:\Users\Owner\AppData\Local\Microsoft\Windows\Temporary Internet Files\Content.IE5\ZMPCR9DZ\Lowell%20Mill%20Gir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ZMPCR9DZ\Lowell%20Mill%20Gir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42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00" w:rsidRDefault="007A4500" w:rsidP="007A4500"/>
          <w:p w:rsidR="007A4500" w:rsidRDefault="007A4500" w:rsidP="007A4500"/>
          <w:p w:rsidR="007A4500" w:rsidRDefault="007A4500" w:rsidP="007A4500"/>
          <w:p w:rsidR="007A4500" w:rsidRDefault="007A4500" w:rsidP="007A4500"/>
        </w:tc>
        <w:tc>
          <w:tcPr>
            <w:tcW w:w="5508" w:type="dxa"/>
          </w:tcPr>
          <w:p w:rsidR="007A4500" w:rsidRDefault="00E804A2" w:rsidP="007A4500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100330</wp:posOffset>
                  </wp:positionV>
                  <wp:extent cx="928370" cy="742950"/>
                  <wp:effectExtent l="0" t="0" r="5080" b="0"/>
                  <wp:wrapNone/>
                  <wp:docPr id="10" name="Picture 10" descr="C:\Users\Owner\AppData\Local\Microsoft\Windows\Temporary Internet Files\Content.IE5\ZMPCR9DZ\steamboat-righ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ZMPCR9DZ\steamboat-righ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4500">
              <w:t xml:space="preserve">Transportation </w:t>
            </w:r>
          </w:p>
          <w:p w:rsidR="007A4500" w:rsidRDefault="007A4500" w:rsidP="007A4500"/>
          <w:p w:rsidR="007A4500" w:rsidRDefault="007A4500" w:rsidP="007A4500">
            <w:r>
              <w:rPr>
                <w:noProof/>
              </w:rPr>
              <w:drawing>
                <wp:inline distT="0" distB="0" distL="0" distR="0">
                  <wp:extent cx="842197" cy="561975"/>
                  <wp:effectExtent l="0" t="0" r="0" b="0"/>
                  <wp:docPr id="9" name="Picture 9" descr="C:\Users\Owner\AppData\Local\Microsoft\Windows\Temporary Internet Files\Content.IE5\ZMPCR9DZ\erie_canal_lock-550x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ZMPCR9DZ\erie_canal_lock-550x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97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00" w:rsidRDefault="007A4500" w:rsidP="00E804A2">
            <w:r>
              <w:t>Erie Canal</w:t>
            </w:r>
            <w:r w:rsidR="00E804A2">
              <w:t xml:space="preserve">                                                          Steam Boat</w:t>
            </w:r>
          </w:p>
        </w:tc>
      </w:tr>
      <w:tr w:rsidR="007A4500" w:rsidTr="007A4500">
        <w:tc>
          <w:tcPr>
            <w:tcW w:w="5508" w:type="dxa"/>
          </w:tcPr>
          <w:p w:rsidR="007A4500" w:rsidRDefault="007A4500" w:rsidP="007A4500">
            <w:r>
              <w:t>Communication</w:t>
            </w:r>
            <w:r w:rsidR="00E804A2">
              <w:t xml:space="preserve"> </w:t>
            </w:r>
            <w:r w:rsidR="0031609E">
              <w:t>–</w:t>
            </w:r>
            <w:r w:rsidR="00E804A2">
              <w:t xml:space="preserve"> Telegraph</w:t>
            </w:r>
          </w:p>
          <w:p w:rsidR="0031609E" w:rsidRDefault="0031609E" w:rsidP="007A4500">
            <w:r>
              <w:rPr>
                <w:noProof/>
              </w:rPr>
              <w:drawing>
                <wp:inline distT="0" distB="0" distL="0" distR="0">
                  <wp:extent cx="1276350" cy="836229"/>
                  <wp:effectExtent l="0" t="0" r="0" b="2540"/>
                  <wp:docPr id="11" name="Picture 11" descr="C:\Users\Owner\AppData\Local\Microsoft\Windows\Temporary Internet Files\Content.IE5\6D2JU2BQ\telegraph_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Temporary Internet Files\Content.IE5\6D2JU2BQ\telegraph_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00" w:rsidRDefault="007A4500" w:rsidP="007A4500"/>
          <w:p w:rsidR="007A4500" w:rsidRDefault="007A4500" w:rsidP="007A4500"/>
        </w:tc>
        <w:tc>
          <w:tcPr>
            <w:tcW w:w="5508" w:type="dxa"/>
          </w:tcPr>
          <w:p w:rsidR="007A4500" w:rsidRDefault="0031609E" w:rsidP="0031609E">
            <w:r>
              <w:t>How do these lead to sectionalism?</w:t>
            </w:r>
          </w:p>
        </w:tc>
      </w:tr>
    </w:tbl>
    <w:p w:rsidR="007A4500" w:rsidRDefault="00610FEA" w:rsidP="00610FEA">
      <w:r>
        <w:lastRenderedPageBreak/>
        <w:t>Mini assessment: Create an advertisement to sell one of these technological advancements</w:t>
      </w:r>
    </w:p>
    <w:p w:rsidR="00610FEA" w:rsidRDefault="00ED287A" w:rsidP="00610FEA">
      <w:r>
        <w:t xml:space="preserve">Directions: On a separate piece of paper, </w:t>
      </w:r>
      <w:r w:rsidR="00610FEA">
        <w:t>create an ad for one of these advancements. Your ad must contain:</w:t>
      </w:r>
    </w:p>
    <w:p w:rsidR="00610FEA" w:rsidRDefault="00610FEA" w:rsidP="00610FEA">
      <w:r>
        <w:t>1.  The name of the advancement</w:t>
      </w:r>
    </w:p>
    <w:p w:rsidR="00610FEA" w:rsidRDefault="00610FEA" w:rsidP="00610FEA">
      <w:r>
        <w:t>2.  A catch phrase about it to get people’s attention</w:t>
      </w:r>
    </w:p>
    <w:p w:rsidR="00610FEA" w:rsidRDefault="00610FEA" w:rsidP="00610FEA">
      <w:r>
        <w:t>3. A description of what it is</w:t>
      </w:r>
    </w:p>
    <w:p w:rsidR="00610FEA" w:rsidRDefault="00610FEA" w:rsidP="00610FEA">
      <w:r>
        <w:t xml:space="preserve">4.  A comparison of what their life was like before and after the advancement </w:t>
      </w:r>
    </w:p>
    <w:p w:rsidR="00610FEA" w:rsidRDefault="00610FEA" w:rsidP="00610FEA">
      <w:r>
        <w:t>5.  And a visual</w:t>
      </w:r>
    </w:p>
    <w:p w:rsidR="00610FEA" w:rsidRDefault="00610FEA" w:rsidP="00610FEA">
      <w:r>
        <w:t>Ad must be neat, creative, and colorful</w:t>
      </w:r>
    </w:p>
    <w:tbl>
      <w:tblPr>
        <w:tblStyle w:val="TableGrid"/>
        <w:tblW w:w="0" w:type="auto"/>
        <w:tblLook w:val="04A0"/>
      </w:tblPr>
      <w:tblGrid>
        <w:gridCol w:w="2347"/>
        <w:gridCol w:w="2186"/>
        <w:gridCol w:w="2161"/>
        <w:gridCol w:w="2161"/>
        <w:gridCol w:w="2161"/>
      </w:tblGrid>
      <w:tr w:rsidR="00610FEA" w:rsidTr="00610FEA">
        <w:tc>
          <w:tcPr>
            <w:tcW w:w="2347" w:type="dxa"/>
          </w:tcPr>
          <w:p w:rsidR="00610FEA" w:rsidRDefault="00610FEA" w:rsidP="00610FEA">
            <w:r>
              <w:t>Category</w:t>
            </w:r>
          </w:p>
        </w:tc>
        <w:tc>
          <w:tcPr>
            <w:tcW w:w="2186" w:type="dxa"/>
          </w:tcPr>
          <w:p w:rsidR="00610FEA" w:rsidRDefault="00610FEA" w:rsidP="00610FEA">
            <w:r>
              <w:t>3 – High Quality/Close to perfect</w:t>
            </w:r>
          </w:p>
        </w:tc>
        <w:tc>
          <w:tcPr>
            <w:tcW w:w="2161" w:type="dxa"/>
          </w:tcPr>
          <w:p w:rsidR="00610FEA" w:rsidRDefault="00610FEA" w:rsidP="00610FEA">
            <w:r>
              <w:t>2 – Mediocre Quality</w:t>
            </w:r>
          </w:p>
        </w:tc>
        <w:tc>
          <w:tcPr>
            <w:tcW w:w="2161" w:type="dxa"/>
          </w:tcPr>
          <w:p w:rsidR="00610FEA" w:rsidRDefault="00610FEA" w:rsidP="00610FEA">
            <w:r>
              <w:t>1 Low Quality</w:t>
            </w:r>
          </w:p>
        </w:tc>
        <w:tc>
          <w:tcPr>
            <w:tcW w:w="2161" w:type="dxa"/>
          </w:tcPr>
          <w:p w:rsidR="00610FEA" w:rsidRDefault="00610FEA" w:rsidP="00610FEA">
            <w:r>
              <w:t>0 – Can’t Score it</w:t>
            </w:r>
          </w:p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Name of Advancement</w:t>
            </w:r>
          </w:p>
        </w:tc>
        <w:tc>
          <w:tcPr>
            <w:tcW w:w="2186" w:type="dxa"/>
          </w:tcPr>
          <w:p w:rsidR="00610FEA" w:rsidRDefault="00610FEA" w:rsidP="00610FEA">
            <w:pPr>
              <w:jc w:val="center"/>
            </w:pPr>
            <w:r>
              <w:t>N/A</w:t>
            </w:r>
          </w:p>
        </w:tc>
        <w:tc>
          <w:tcPr>
            <w:tcW w:w="2161" w:type="dxa"/>
          </w:tcPr>
          <w:p w:rsidR="00610FEA" w:rsidRDefault="00CD2C26" w:rsidP="00CD2C26">
            <w:r>
              <w:t>Is it there?</w:t>
            </w:r>
          </w:p>
        </w:tc>
        <w:tc>
          <w:tcPr>
            <w:tcW w:w="2161" w:type="dxa"/>
          </w:tcPr>
          <w:p w:rsidR="00610FEA" w:rsidRDefault="00CD2C26" w:rsidP="00CD2C26">
            <w:pPr>
              <w:jc w:val="center"/>
            </w:pPr>
            <w:r>
              <w:t>N/A</w:t>
            </w:r>
          </w:p>
        </w:tc>
        <w:tc>
          <w:tcPr>
            <w:tcW w:w="2161" w:type="dxa"/>
          </w:tcPr>
          <w:p w:rsidR="00610FEA" w:rsidRDefault="00610FEA" w:rsidP="00610FEA"/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Creative Catch phrase</w:t>
            </w:r>
          </w:p>
        </w:tc>
        <w:tc>
          <w:tcPr>
            <w:tcW w:w="2186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Description</w:t>
            </w:r>
          </w:p>
        </w:tc>
        <w:tc>
          <w:tcPr>
            <w:tcW w:w="2186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Comparison</w:t>
            </w:r>
          </w:p>
        </w:tc>
        <w:tc>
          <w:tcPr>
            <w:tcW w:w="2186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Visual</w:t>
            </w:r>
          </w:p>
        </w:tc>
        <w:tc>
          <w:tcPr>
            <w:tcW w:w="2186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Neat and Creative</w:t>
            </w:r>
          </w:p>
        </w:tc>
        <w:tc>
          <w:tcPr>
            <w:tcW w:w="2186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</w:tr>
      <w:tr w:rsidR="00610FEA" w:rsidTr="00610FEA">
        <w:tc>
          <w:tcPr>
            <w:tcW w:w="2347" w:type="dxa"/>
          </w:tcPr>
          <w:p w:rsidR="00610FEA" w:rsidRDefault="00610FEA" w:rsidP="00610FEA">
            <w:r>
              <w:t>Effort</w:t>
            </w:r>
          </w:p>
        </w:tc>
        <w:tc>
          <w:tcPr>
            <w:tcW w:w="2186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  <w:tc>
          <w:tcPr>
            <w:tcW w:w="2161" w:type="dxa"/>
          </w:tcPr>
          <w:p w:rsidR="00610FEA" w:rsidRDefault="00610FEA" w:rsidP="00610FEA"/>
        </w:tc>
      </w:tr>
    </w:tbl>
    <w:p w:rsidR="00ED287A" w:rsidRDefault="00CD2C26" w:rsidP="00610FEA">
      <w:r>
        <w:t xml:space="preserve">                                                                                                                                                                            Total: _________ 20=</w:t>
      </w:r>
    </w:p>
    <w:p w:rsidR="00ED287A" w:rsidRDefault="00ED287A" w:rsidP="00ED287A"/>
    <w:p w:rsidR="00610FEA" w:rsidRPr="00ED287A" w:rsidRDefault="00610FEA" w:rsidP="00ED287A"/>
    <w:sectPr w:rsidR="00610FEA" w:rsidRPr="00ED287A" w:rsidSect="006E4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B47"/>
    <w:multiLevelType w:val="hybridMultilevel"/>
    <w:tmpl w:val="0D0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311"/>
    <w:rsid w:val="0031609E"/>
    <w:rsid w:val="00610FEA"/>
    <w:rsid w:val="006E4311"/>
    <w:rsid w:val="0075259E"/>
    <w:rsid w:val="007A4500"/>
    <w:rsid w:val="00AF6FE5"/>
    <w:rsid w:val="00CD2C26"/>
    <w:rsid w:val="00CF74C6"/>
    <w:rsid w:val="00E804A2"/>
    <w:rsid w:val="00E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kelly1.mead</cp:lastModifiedBy>
  <cp:revision>3</cp:revision>
  <cp:lastPrinted>2015-03-12T19:08:00Z</cp:lastPrinted>
  <dcterms:created xsi:type="dcterms:W3CDTF">2015-03-12T02:56:00Z</dcterms:created>
  <dcterms:modified xsi:type="dcterms:W3CDTF">2015-03-12T19:09:00Z</dcterms:modified>
</cp:coreProperties>
</file>